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130" w:rsidRDefault="00553130" w:rsidP="00E35A33">
      <w:pPr>
        <w:spacing w:after="0" w:line="240" w:lineRule="exact"/>
        <w:ind w:left="4820"/>
        <w:rPr>
          <w:rFonts w:ascii="Times New Roman" w:hAnsi="Times New Roman" w:cs="Times New Roman"/>
          <w:sz w:val="28"/>
          <w:szCs w:val="28"/>
        </w:rPr>
      </w:pPr>
    </w:p>
    <w:p w:rsidR="00776A9B" w:rsidRDefault="000F5895" w:rsidP="000F5895">
      <w:pPr>
        <w:spacing w:after="0" w:line="240" w:lineRule="exact"/>
        <w:ind w:left="4820"/>
        <w:rPr>
          <w:rFonts w:ascii="Times New Roman" w:hAnsi="Times New Roman" w:cs="Times New Roman"/>
          <w:sz w:val="28"/>
          <w:szCs w:val="28"/>
        </w:rPr>
      </w:pPr>
      <w:r>
        <w:rPr>
          <w:rFonts w:ascii="Times New Roman" w:hAnsi="Times New Roman" w:cs="Times New Roman"/>
          <w:sz w:val="28"/>
          <w:szCs w:val="28"/>
        </w:rPr>
        <w:t xml:space="preserve">Главам управ районов: Отрадное, Бибирево, Лианозово, Северный, </w:t>
      </w:r>
      <w:proofErr w:type="spellStart"/>
      <w:r>
        <w:rPr>
          <w:rFonts w:ascii="Times New Roman" w:hAnsi="Times New Roman" w:cs="Times New Roman"/>
          <w:sz w:val="28"/>
          <w:szCs w:val="28"/>
        </w:rPr>
        <w:t>Алтуфьевский</w:t>
      </w:r>
      <w:proofErr w:type="spellEnd"/>
      <w:r>
        <w:rPr>
          <w:rFonts w:ascii="Times New Roman" w:hAnsi="Times New Roman" w:cs="Times New Roman"/>
          <w:sz w:val="28"/>
          <w:szCs w:val="28"/>
        </w:rPr>
        <w:t xml:space="preserve"> г. Москвы </w:t>
      </w:r>
    </w:p>
    <w:p w:rsidR="00E35A33" w:rsidRDefault="00E35A33" w:rsidP="00E35A33">
      <w:pPr>
        <w:spacing w:after="0" w:line="240" w:lineRule="exact"/>
        <w:ind w:left="4820"/>
        <w:rPr>
          <w:rFonts w:ascii="Times New Roman" w:hAnsi="Times New Roman" w:cs="Times New Roman"/>
          <w:sz w:val="28"/>
          <w:szCs w:val="28"/>
        </w:rPr>
      </w:pPr>
    </w:p>
    <w:p w:rsidR="000F5895" w:rsidRDefault="000F5895" w:rsidP="000F5895">
      <w:pPr>
        <w:spacing w:after="0" w:line="240" w:lineRule="exact"/>
        <w:ind w:left="4820"/>
        <w:rPr>
          <w:rFonts w:ascii="Times New Roman" w:hAnsi="Times New Roman" w:cs="Times New Roman"/>
          <w:sz w:val="28"/>
          <w:szCs w:val="28"/>
        </w:rPr>
      </w:pPr>
      <w:r>
        <w:rPr>
          <w:rFonts w:ascii="Times New Roman" w:hAnsi="Times New Roman" w:cs="Times New Roman"/>
          <w:sz w:val="28"/>
          <w:szCs w:val="28"/>
        </w:rPr>
        <w:t xml:space="preserve">Главам муниципальных округов по районам: Отрадное, Бибирево, Лианозово, Северный, </w:t>
      </w:r>
      <w:proofErr w:type="spellStart"/>
      <w:r>
        <w:rPr>
          <w:rFonts w:ascii="Times New Roman" w:hAnsi="Times New Roman" w:cs="Times New Roman"/>
          <w:sz w:val="28"/>
          <w:szCs w:val="28"/>
        </w:rPr>
        <w:t>Алтуфьевский</w:t>
      </w:r>
      <w:proofErr w:type="spellEnd"/>
      <w:r>
        <w:rPr>
          <w:rFonts w:ascii="Times New Roman" w:hAnsi="Times New Roman" w:cs="Times New Roman"/>
          <w:sz w:val="28"/>
          <w:szCs w:val="28"/>
        </w:rPr>
        <w:t xml:space="preserve"> г. Москвы </w:t>
      </w:r>
    </w:p>
    <w:p w:rsidR="0026053E" w:rsidRDefault="0026053E" w:rsidP="0026053E">
      <w:pPr>
        <w:ind w:left="4820"/>
        <w:rPr>
          <w:rFonts w:ascii="Times New Roman" w:hAnsi="Times New Roman" w:cs="Times New Roman"/>
          <w:sz w:val="28"/>
          <w:szCs w:val="28"/>
        </w:rPr>
      </w:pPr>
    </w:p>
    <w:p w:rsidR="006D331F" w:rsidRDefault="006D331F" w:rsidP="00FD5679">
      <w:pPr>
        <w:spacing w:after="0" w:line="240" w:lineRule="auto"/>
        <w:jc w:val="both"/>
        <w:rPr>
          <w:rFonts w:ascii="Times New Roman" w:hAnsi="Times New Roman" w:cs="Times New Roman"/>
          <w:sz w:val="28"/>
          <w:szCs w:val="28"/>
        </w:rPr>
      </w:pPr>
    </w:p>
    <w:p w:rsidR="00FD5679" w:rsidRDefault="00FD5679" w:rsidP="00F174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Направляю Вам информацию для размещения на сайте управ и муниципальных округов.</w:t>
      </w:r>
    </w:p>
    <w:p w:rsidR="00ED4DF5" w:rsidRDefault="00ED4DF5" w:rsidP="00ED4DF5">
      <w:pPr>
        <w:tabs>
          <w:tab w:val="left" w:pos="79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4772">
        <w:rPr>
          <w:rFonts w:ascii="Times New Roman" w:hAnsi="Times New Roman" w:cs="Times New Roman"/>
          <w:sz w:val="28"/>
          <w:szCs w:val="28"/>
        </w:rPr>
        <w:t xml:space="preserve">Сотрудниками Бутырской межрайонной прокуратуры г. Москвы в порядке надзора изучены материалы проверки, проведенной </w:t>
      </w:r>
      <w:r>
        <w:rPr>
          <w:rFonts w:ascii="Times New Roman" w:hAnsi="Times New Roman" w:cs="Times New Roman"/>
          <w:sz w:val="28"/>
          <w:szCs w:val="28"/>
        </w:rPr>
        <w:t xml:space="preserve">поднадзорным </w:t>
      </w:r>
      <w:r w:rsidRPr="00F44772">
        <w:rPr>
          <w:rFonts w:ascii="Times New Roman" w:hAnsi="Times New Roman" w:cs="Times New Roman"/>
          <w:sz w:val="28"/>
          <w:szCs w:val="28"/>
        </w:rPr>
        <w:t xml:space="preserve">ОМВД об отказе в возбуждении уголовного дела по факту </w:t>
      </w:r>
      <w:bookmarkStart w:id="0" w:name="_Hlk98860609"/>
      <w:r w:rsidRPr="00F44772">
        <w:rPr>
          <w:rFonts w:ascii="Times New Roman" w:hAnsi="Times New Roman" w:cs="Times New Roman"/>
          <w:sz w:val="28"/>
          <w:szCs w:val="28"/>
        </w:rPr>
        <w:t xml:space="preserve">причинения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продолжительностью свыше трех недель с применением предмета, используемого в качестве оружия, </w:t>
      </w:r>
      <w:bookmarkEnd w:id="0"/>
      <w:r w:rsidRPr="00F44772">
        <w:rPr>
          <w:rFonts w:ascii="Times New Roman" w:hAnsi="Times New Roman" w:cs="Times New Roman"/>
          <w:sz w:val="28"/>
          <w:szCs w:val="28"/>
        </w:rPr>
        <w:t>совершенн</w:t>
      </w:r>
      <w:r>
        <w:rPr>
          <w:rFonts w:ascii="Times New Roman" w:hAnsi="Times New Roman" w:cs="Times New Roman"/>
          <w:sz w:val="28"/>
          <w:szCs w:val="28"/>
        </w:rPr>
        <w:t>ого</w:t>
      </w:r>
      <w:r w:rsidRPr="00F44772">
        <w:rPr>
          <w:rFonts w:ascii="Times New Roman" w:hAnsi="Times New Roman" w:cs="Times New Roman"/>
          <w:sz w:val="28"/>
          <w:szCs w:val="28"/>
        </w:rPr>
        <w:t xml:space="preserve"> уроженцем г. Прохладный И</w:t>
      </w:r>
      <w:r>
        <w:rPr>
          <w:rFonts w:ascii="Times New Roman" w:hAnsi="Times New Roman" w:cs="Times New Roman"/>
          <w:sz w:val="28"/>
          <w:szCs w:val="28"/>
        </w:rPr>
        <w:t>.</w:t>
      </w:r>
    </w:p>
    <w:p w:rsidR="00ED4DF5" w:rsidRDefault="00ED4DF5" w:rsidP="00ED4DF5">
      <w:pPr>
        <w:tabs>
          <w:tab w:val="left" w:pos="792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F44772">
        <w:rPr>
          <w:rFonts w:ascii="Times New Roman" w:hAnsi="Times New Roman" w:cs="Times New Roman"/>
          <w:sz w:val="28"/>
          <w:szCs w:val="28"/>
        </w:rPr>
        <w:t>Установлено, что И</w:t>
      </w:r>
      <w:r>
        <w:rPr>
          <w:rFonts w:ascii="Times New Roman" w:hAnsi="Times New Roman" w:cs="Times New Roman"/>
          <w:sz w:val="28"/>
          <w:szCs w:val="28"/>
        </w:rPr>
        <w:t>.</w:t>
      </w:r>
      <w:r w:rsidRPr="00F44772">
        <w:rPr>
          <w:rFonts w:ascii="Times New Roman" w:hAnsi="Times New Roman" w:cs="Times New Roman"/>
          <w:sz w:val="28"/>
          <w:szCs w:val="28"/>
        </w:rPr>
        <w:t xml:space="preserve"> </w:t>
      </w:r>
      <w:r>
        <w:rPr>
          <w:rFonts w:ascii="Times New Roman" w:hAnsi="Times New Roman" w:cs="Times New Roman"/>
          <w:color w:val="000000"/>
          <w:sz w:val="28"/>
          <w:szCs w:val="28"/>
        </w:rPr>
        <w:t>в мае 2022 года</w:t>
      </w:r>
      <w:r w:rsidRPr="00F44772">
        <w:rPr>
          <w:rFonts w:ascii="Times New Roman" w:hAnsi="Times New Roman" w:cs="Times New Roman"/>
          <w:color w:val="000000"/>
          <w:sz w:val="28"/>
          <w:szCs w:val="28"/>
        </w:rPr>
        <w:t xml:space="preserve"> находясь на территории автомобильного сервиса, расположенного на </w:t>
      </w:r>
      <w:r w:rsidR="000963ED">
        <w:rPr>
          <w:rFonts w:ascii="Times New Roman" w:hAnsi="Times New Roman" w:cs="Times New Roman"/>
          <w:color w:val="000000"/>
          <w:sz w:val="28"/>
          <w:szCs w:val="28"/>
        </w:rPr>
        <w:t>поднадзорной территории,</w:t>
      </w:r>
      <w:r w:rsidRPr="00F44772">
        <w:rPr>
          <w:rFonts w:ascii="Times New Roman" w:hAnsi="Times New Roman" w:cs="Times New Roman"/>
          <w:color w:val="000000"/>
          <w:sz w:val="28"/>
          <w:szCs w:val="28"/>
        </w:rPr>
        <w:t xml:space="preserve"> в ходе внезапно возникшего конфликта, находясь в автомашине марки «Шевроле» и используя в качестве оружия данный автомобиль, перед капотом которого находился К</w:t>
      </w:r>
      <w:r w:rsidR="000963ED">
        <w:rPr>
          <w:rFonts w:ascii="Times New Roman" w:hAnsi="Times New Roman" w:cs="Times New Roman"/>
          <w:color w:val="000000"/>
          <w:sz w:val="28"/>
          <w:szCs w:val="28"/>
        </w:rPr>
        <w:t>.</w:t>
      </w:r>
      <w:r w:rsidRPr="00F44772">
        <w:rPr>
          <w:rFonts w:ascii="Times New Roman" w:hAnsi="Times New Roman" w:cs="Times New Roman"/>
          <w:color w:val="000000"/>
          <w:sz w:val="28"/>
          <w:szCs w:val="28"/>
        </w:rPr>
        <w:t>, умышленно увеличил скорость движения автомобиля, а затем резко снизил скорость, в результате чего</w:t>
      </w:r>
      <w:r>
        <w:rPr>
          <w:rFonts w:ascii="Times New Roman" w:hAnsi="Times New Roman" w:cs="Times New Roman"/>
          <w:color w:val="000000"/>
          <w:sz w:val="28"/>
          <w:szCs w:val="28"/>
        </w:rPr>
        <w:t>,</w:t>
      </w:r>
      <w:r w:rsidRPr="00F44772">
        <w:rPr>
          <w:rFonts w:ascii="Times New Roman" w:hAnsi="Times New Roman" w:cs="Times New Roman"/>
          <w:color w:val="000000"/>
          <w:sz w:val="28"/>
          <w:szCs w:val="28"/>
        </w:rPr>
        <w:t xml:space="preserve"> К</w:t>
      </w:r>
      <w:r w:rsidR="000963ED">
        <w:rPr>
          <w:rFonts w:ascii="Times New Roman" w:hAnsi="Times New Roman" w:cs="Times New Roman"/>
          <w:color w:val="000000"/>
          <w:sz w:val="28"/>
          <w:szCs w:val="28"/>
        </w:rPr>
        <w:t>.</w:t>
      </w:r>
      <w:r w:rsidRPr="00F44772">
        <w:rPr>
          <w:rFonts w:ascii="Times New Roman" w:hAnsi="Times New Roman" w:cs="Times New Roman"/>
          <w:color w:val="000000"/>
          <w:sz w:val="28"/>
          <w:szCs w:val="28"/>
        </w:rPr>
        <w:t xml:space="preserve"> упал с автомобиля так, что левая нога оказалась под передним левым колесом, после чего И</w:t>
      </w:r>
      <w:r w:rsidR="000963ED">
        <w:rPr>
          <w:rFonts w:ascii="Times New Roman" w:hAnsi="Times New Roman" w:cs="Times New Roman"/>
          <w:color w:val="000000"/>
          <w:sz w:val="28"/>
          <w:szCs w:val="28"/>
        </w:rPr>
        <w:t>.</w:t>
      </w:r>
      <w:r w:rsidRPr="00F44772">
        <w:rPr>
          <w:rFonts w:ascii="Times New Roman" w:hAnsi="Times New Roman" w:cs="Times New Roman"/>
          <w:color w:val="000000"/>
          <w:sz w:val="28"/>
          <w:szCs w:val="28"/>
        </w:rPr>
        <w:t xml:space="preserve"> возобновил движение и с места совершения преступления скрылся. Согласно заключению эксперта у К</w:t>
      </w:r>
      <w:r w:rsidR="000963ED">
        <w:rPr>
          <w:rFonts w:ascii="Times New Roman" w:hAnsi="Times New Roman" w:cs="Times New Roman"/>
          <w:color w:val="000000"/>
          <w:sz w:val="28"/>
          <w:szCs w:val="28"/>
        </w:rPr>
        <w:t xml:space="preserve">. </w:t>
      </w:r>
      <w:r w:rsidRPr="00F44772">
        <w:rPr>
          <w:rFonts w:ascii="Times New Roman" w:hAnsi="Times New Roman" w:cs="Times New Roman"/>
          <w:color w:val="000000"/>
          <w:sz w:val="28"/>
          <w:szCs w:val="28"/>
        </w:rPr>
        <w:t xml:space="preserve">диагностированы телесные повреждения в виде закрытого </w:t>
      </w:r>
      <w:proofErr w:type="spellStart"/>
      <w:r w:rsidRPr="00F44772">
        <w:rPr>
          <w:rFonts w:ascii="Times New Roman" w:hAnsi="Times New Roman" w:cs="Times New Roman"/>
          <w:color w:val="000000"/>
          <w:sz w:val="28"/>
          <w:szCs w:val="28"/>
        </w:rPr>
        <w:t>оскольчатого</w:t>
      </w:r>
      <w:proofErr w:type="spellEnd"/>
      <w:r w:rsidRPr="00F44772">
        <w:rPr>
          <w:rFonts w:ascii="Times New Roman" w:hAnsi="Times New Roman" w:cs="Times New Roman"/>
          <w:color w:val="000000"/>
          <w:sz w:val="28"/>
          <w:szCs w:val="28"/>
        </w:rPr>
        <w:t xml:space="preserve"> апикального перелома наружной лодыжки левой голени со смещением отломков, закрытого </w:t>
      </w:r>
      <w:proofErr w:type="spellStart"/>
      <w:r w:rsidRPr="00F44772">
        <w:rPr>
          <w:rFonts w:ascii="Times New Roman" w:hAnsi="Times New Roman" w:cs="Times New Roman"/>
          <w:color w:val="000000"/>
          <w:sz w:val="28"/>
          <w:szCs w:val="28"/>
        </w:rPr>
        <w:t>оскольчатого</w:t>
      </w:r>
      <w:proofErr w:type="spellEnd"/>
      <w:r w:rsidRPr="00F44772">
        <w:rPr>
          <w:rFonts w:ascii="Times New Roman" w:hAnsi="Times New Roman" w:cs="Times New Roman"/>
          <w:color w:val="000000"/>
          <w:sz w:val="28"/>
          <w:szCs w:val="28"/>
        </w:rPr>
        <w:t xml:space="preserve"> внутрисуставного перелома левой таранной кости со смещением отломков, что является средней тяжестью вреда здоровью. </w:t>
      </w:r>
      <w:r>
        <w:rPr>
          <w:rFonts w:ascii="Times New Roman" w:hAnsi="Times New Roman" w:cs="Times New Roman"/>
          <w:color w:val="000000"/>
          <w:sz w:val="28"/>
          <w:szCs w:val="28"/>
        </w:rPr>
        <w:t xml:space="preserve">                                                                                    </w:t>
      </w:r>
    </w:p>
    <w:p w:rsidR="00ED4DF5" w:rsidRPr="00F44772" w:rsidRDefault="00ED4DF5" w:rsidP="00ED4DF5">
      <w:pPr>
        <w:tabs>
          <w:tab w:val="left" w:pos="79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4772">
        <w:rPr>
          <w:rFonts w:ascii="Times New Roman" w:hAnsi="Times New Roman" w:cs="Times New Roman"/>
          <w:sz w:val="28"/>
          <w:szCs w:val="28"/>
        </w:rPr>
        <w:t>Тем не менее, несмотря на очевидность уголовно наказуемого деяния, по результатам проверки,</w:t>
      </w:r>
      <w:r w:rsidR="000963ED">
        <w:rPr>
          <w:rFonts w:ascii="Times New Roman" w:hAnsi="Times New Roman" w:cs="Times New Roman"/>
          <w:sz w:val="28"/>
          <w:szCs w:val="28"/>
        </w:rPr>
        <w:t xml:space="preserve"> </w:t>
      </w:r>
      <w:r w:rsidRPr="00F44772">
        <w:rPr>
          <w:rFonts w:ascii="Times New Roman" w:hAnsi="Times New Roman" w:cs="Times New Roman"/>
          <w:sz w:val="28"/>
          <w:szCs w:val="28"/>
        </w:rPr>
        <w:t xml:space="preserve">ОМВД в возбуждении уголовного дела отказано ввиду отсутствия, по мнению сотрудников указанного отдела внутренних дел события преступления. </w:t>
      </w:r>
    </w:p>
    <w:p w:rsidR="00ED4DF5" w:rsidRPr="00887ED3" w:rsidRDefault="00ED4DF5" w:rsidP="00ED4DF5">
      <w:pPr>
        <w:pStyle w:val="a6"/>
        <w:ind w:hanging="720"/>
        <w:jc w:val="both"/>
        <w:rPr>
          <w:rFonts w:ascii="Times New Roman" w:eastAsia="MS Mincho" w:hAnsi="Times New Roman"/>
          <w:sz w:val="28"/>
          <w:szCs w:val="28"/>
        </w:rPr>
      </w:pPr>
      <w:r w:rsidRPr="00F44772">
        <w:rPr>
          <w:rFonts w:ascii="Times New Roman" w:hAnsi="Times New Roman"/>
          <w:sz w:val="28"/>
          <w:szCs w:val="28"/>
        </w:rPr>
        <w:t xml:space="preserve">           </w:t>
      </w:r>
      <w:r>
        <w:rPr>
          <w:rFonts w:ascii="Times New Roman" w:hAnsi="Times New Roman"/>
          <w:sz w:val="28"/>
          <w:szCs w:val="28"/>
          <w:lang w:val="ru-RU"/>
        </w:rPr>
        <w:t xml:space="preserve">          </w:t>
      </w:r>
      <w:r w:rsidRPr="00F44772">
        <w:rPr>
          <w:rFonts w:ascii="Times New Roman" w:hAnsi="Times New Roman"/>
          <w:sz w:val="28"/>
          <w:szCs w:val="28"/>
        </w:rPr>
        <w:t>В ходе изучения материала, незаконное решение об отказе в возбуждении уголовного дела отменено, материалы направлены в указанный отдел внутренних дел, по результатам дополнительной проверки в отношении И</w:t>
      </w:r>
      <w:r w:rsidR="000963ED">
        <w:rPr>
          <w:rFonts w:ascii="Times New Roman" w:hAnsi="Times New Roman"/>
          <w:sz w:val="28"/>
          <w:szCs w:val="28"/>
          <w:lang w:val="ru-RU"/>
        </w:rPr>
        <w:t>.</w:t>
      </w:r>
      <w:r w:rsidRPr="00F44772">
        <w:rPr>
          <w:rFonts w:ascii="Times New Roman" w:hAnsi="Times New Roman"/>
          <w:sz w:val="28"/>
          <w:szCs w:val="28"/>
        </w:rPr>
        <w:t xml:space="preserve"> возбуждено уголовное дело по </w:t>
      </w:r>
      <w:r w:rsidRPr="00F44772">
        <w:rPr>
          <w:rFonts w:ascii="Times New Roman" w:eastAsia="MS Mincho" w:hAnsi="Times New Roman"/>
          <w:sz w:val="28"/>
          <w:szCs w:val="28"/>
          <w:lang w:val="ru-RU"/>
        </w:rPr>
        <w:t xml:space="preserve">п. «з» </w:t>
      </w:r>
      <w:r w:rsidRPr="00F44772">
        <w:rPr>
          <w:rFonts w:ascii="Times New Roman" w:eastAsia="MS Mincho" w:hAnsi="Times New Roman"/>
          <w:sz w:val="28"/>
          <w:szCs w:val="28"/>
        </w:rPr>
        <w:t xml:space="preserve">ч. </w:t>
      </w:r>
      <w:r w:rsidRPr="00F44772">
        <w:rPr>
          <w:rFonts w:ascii="Times New Roman" w:eastAsia="MS Mincho" w:hAnsi="Times New Roman"/>
          <w:sz w:val="28"/>
          <w:szCs w:val="28"/>
          <w:lang w:val="ru-RU"/>
        </w:rPr>
        <w:t>2</w:t>
      </w:r>
      <w:r w:rsidRPr="00F44772">
        <w:rPr>
          <w:rFonts w:ascii="Times New Roman" w:eastAsia="MS Mincho" w:hAnsi="Times New Roman"/>
          <w:sz w:val="28"/>
          <w:szCs w:val="28"/>
        </w:rPr>
        <w:t xml:space="preserve"> ст. </w:t>
      </w:r>
      <w:r w:rsidRPr="00F44772">
        <w:rPr>
          <w:rFonts w:ascii="Times New Roman" w:eastAsia="MS Mincho" w:hAnsi="Times New Roman"/>
          <w:sz w:val="28"/>
          <w:szCs w:val="28"/>
          <w:lang w:val="ru-RU"/>
        </w:rPr>
        <w:t>112</w:t>
      </w:r>
      <w:r w:rsidRPr="00F44772">
        <w:rPr>
          <w:rFonts w:ascii="Times New Roman" w:eastAsia="MS Mincho" w:hAnsi="Times New Roman"/>
          <w:sz w:val="28"/>
          <w:szCs w:val="28"/>
        </w:rPr>
        <w:t xml:space="preserve"> УК РФ</w:t>
      </w:r>
      <w:r w:rsidRPr="00F44772">
        <w:rPr>
          <w:rFonts w:ascii="Times New Roman" w:hAnsi="Times New Roman"/>
          <w:sz w:val="28"/>
          <w:szCs w:val="28"/>
        </w:rPr>
        <w:t xml:space="preserve"> (умышленное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продолжительностью свыше трех недель с применением предмета, используемого в качестве оружия).</w:t>
      </w:r>
    </w:p>
    <w:p w:rsidR="00ED4DF5" w:rsidRPr="00F44772" w:rsidRDefault="00ED4DF5" w:rsidP="00ED4DF5">
      <w:pPr>
        <w:tabs>
          <w:tab w:val="left" w:pos="7920"/>
        </w:tabs>
        <w:spacing w:after="0" w:line="240" w:lineRule="auto"/>
        <w:jc w:val="both"/>
        <w:rPr>
          <w:rFonts w:ascii="Times New Roman" w:hAnsi="Times New Roman" w:cs="Times New Roman"/>
          <w:sz w:val="28"/>
          <w:szCs w:val="28"/>
        </w:rPr>
      </w:pPr>
      <w:r w:rsidRPr="00F44772">
        <w:rPr>
          <w:rFonts w:ascii="Times New Roman" w:hAnsi="Times New Roman" w:cs="Times New Roman"/>
          <w:sz w:val="28"/>
          <w:szCs w:val="28"/>
        </w:rPr>
        <w:lastRenderedPageBreak/>
        <w:t xml:space="preserve">            По результатам расследования уголовное дело направлено в </w:t>
      </w:r>
      <w:r>
        <w:rPr>
          <w:rFonts w:ascii="Times New Roman" w:hAnsi="Times New Roman" w:cs="Times New Roman"/>
          <w:sz w:val="28"/>
          <w:szCs w:val="28"/>
        </w:rPr>
        <w:t>суд</w:t>
      </w:r>
      <w:r w:rsidRPr="00F44772">
        <w:rPr>
          <w:rFonts w:ascii="Times New Roman" w:hAnsi="Times New Roman" w:cs="Times New Roman"/>
          <w:sz w:val="28"/>
          <w:szCs w:val="28"/>
        </w:rPr>
        <w:t xml:space="preserve"> для рассмотрения по существу.</w:t>
      </w:r>
    </w:p>
    <w:p w:rsidR="00ED4DF5" w:rsidRDefault="00ED4DF5" w:rsidP="0007202B">
      <w:pPr>
        <w:spacing w:after="0" w:line="240" w:lineRule="exact"/>
        <w:jc w:val="both"/>
        <w:rPr>
          <w:rFonts w:ascii="Times New Roman" w:hAnsi="Times New Roman" w:cs="Times New Roman"/>
          <w:sz w:val="28"/>
          <w:szCs w:val="28"/>
        </w:rPr>
      </w:pPr>
    </w:p>
    <w:p w:rsidR="00ED4DF5" w:rsidRDefault="00ED4DF5" w:rsidP="0007202B">
      <w:pPr>
        <w:spacing w:after="0" w:line="240" w:lineRule="exact"/>
        <w:jc w:val="both"/>
        <w:rPr>
          <w:rFonts w:ascii="Times New Roman" w:hAnsi="Times New Roman" w:cs="Times New Roman"/>
          <w:sz w:val="28"/>
          <w:szCs w:val="28"/>
        </w:rPr>
      </w:pPr>
    </w:p>
    <w:p w:rsidR="00E52FFB" w:rsidRDefault="00E52FFB" w:rsidP="007B68EA">
      <w:pPr>
        <w:spacing w:after="0" w:line="240" w:lineRule="auto"/>
        <w:jc w:val="both"/>
        <w:rPr>
          <w:rFonts w:ascii="Times New Roman" w:hAnsi="Times New Roman" w:cs="Times New Roman"/>
          <w:sz w:val="20"/>
        </w:rPr>
      </w:pPr>
      <w:bookmarkStart w:id="1" w:name="_GoBack"/>
      <w:bookmarkEnd w:id="1"/>
    </w:p>
    <w:p w:rsidR="007B68EA" w:rsidRPr="000F5895" w:rsidRDefault="007B68EA" w:rsidP="007B68EA">
      <w:pPr>
        <w:spacing w:after="0" w:line="240" w:lineRule="auto"/>
        <w:jc w:val="both"/>
        <w:rPr>
          <w:rFonts w:ascii="Times New Roman" w:hAnsi="Times New Roman" w:cs="Times New Roman"/>
          <w:sz w:val="20"/>
        </w:rPr>
      </w:pPr>
    </w:p>
    <w:sectPr w:rsidR="007B68EA" w:rsidRPr="000F5895" w:rsidSect="007B68E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739"/>
    <w:multiLevelType w:val="hybridMultilevel"/>
    <w:tmpl w:val="624EAECA"/>
    <w:lvl w:ilvl="0" w:tplc="88CC8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0F4711"/>
    <w:multiLevelType w:val="hybridMultilevel"/>
    <w:tmpl w:val="C53C1166"/>
    <w:lvl w:ilvl="0" w:tplc="C520E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CF5AA4"/>
    <w:multiLevelType w:val="hybridMultilevel"/>
    <w:tmpl w:val="FA1213A0"/>
    <w:lvl w:ilvl="0" w:tplc="B35A0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3E374AC"/>
    <w:multiLevelType w:val="hybridMultilevel"/>
    <w:tmpl w:val="164E24A6"/>
    <w:lvl w:ilvl="0" w:tplc="CA3629D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3E"/>
    <w:rsid w:val="0000729B"/>
    <w:rsid w:val="000260BE"/>
    <w:rsid w:val="00044E9E"/>
    <w:rsid w:val="000503CC"/>
    <w:rsid w:val="0007202B"/>
    <w:rsid w:val="00082F78"/>
    <w:rsid w:val="000963ED"/>
    <w:rsid w:val="000A3C00"/>
    <w:rsid w:val="000C5A11"/>
    <w:rsid w:val="000E57B2"/>
    <w:rsid w:val="000F4164"/>
    <w:rsid w:val="000F5895"/>
    <w:rsid w:val="00126BB1"/>
    <w:rsid w:val="001320AB"/>
    <w:rsid w:val="00150496"/>
    <w:rsid w:val="00186FEA"/>
    <w:rsid w:val="001A4E02"/>
    <w:rsid w:val="001C20DC"/>
    <w:rsid w:val="001C680D"/>
    <w:rsid w:val="001E0AB9"/>
    <w:rsid w:val="001E4483"/>
    <w:rsid w:val="001F606F"/>
    <w:rsid w:val="00216C76"/>
    <w:rsid w:val="002218CF"/>
    <w:rsid w:val="00225079"/>
    <w:rsid w:val="002251DE"/>
    <w:rsid w:val="0026053E"/>
    <w:rsid w:val="00261B80"/>
    <w:rsid w:val="002A53BE"/>
    <w:rsid w:val="002A53E2"/>
    <w:rsid w:val="002D282E"/>
    <w:rsid w:val="0030381F"/>
    <w:rsid w:val="003043BA"/>
    <w:rsid w:val="00305239"/>
    <w:rsid w:val="0032128E"/>
    <w:rsid w:val="00333B56"/>
    <w:rsid w:val="00396C0D"/>
    <w:rsid w:val="003F39F9"/>
    <w:rsid w:val="003F7C29"/>
    <w:rsid w:val="004026D8"/>
    <w:rsid w:val="0040584D"/>
    <w:rsid w:val="004355E3"/>
    <w:rsid w:val="00452747"/>
    <w:rsid w:val="00466656"/>
    <w:rsid w:val="004B19A6"/>
    <w:rsid w:val="005031B5"/>
    <w:rsid w:val="00514C8C"/>
    <w:rsid w:val="00553130"/>
    <w:rsid w:val="005613F2"/>
    <w:rsid w:val="005821BA"/>
    <w:rsid w:val="005A53F1"/>
    <w:rsid w:val="005C28D2"/>
    <w:rsid w:val="005D6684"/>
    <w:rsid w:val="005F1B14"/>
    <w:rsid w:val="0062797A"/>
    <w:rsid w:val="00633B0B"/>
    <w:rsid w:val="00647009"/>
    <w:rsid w:val="0065055D"/>
    <w:rsid w:val="00662FCD"/>
    <w:rsid w:val="0068388C"/>
    <w:rsid w:val="006C17D3"/>
    <w:rsid w:val="006D1C63"/>
    <w:rsid w:val="006D331F"/>
    <w:rsid w:val="006E09C9"/>
    <w:rsid w:val="007224A5"/>
    <w:rsid w:val="00730581"/>
    <w:rsid w:val="00731238"/>
    <w:rsid w:val="00746673"/>
    <w:rsid w:val="007550E4"/>
    <w:rsid w:val="0075769A"/>
    <w:rsid w:val="0077211C"/>
    <w:rsid w:val="00776A9B"/>
    <w:rsid w:val="007963C2"/>
    <w:rsid w:val="007A02C3"/>
    <w:rsid w:val="007B68EA"/>
    <w:rsid w:val="007D6DB0"/>
    <w:rsid w:val="007F5284"/>
    <w:rsid w:val="00822A4E"/>
    <w:rsid w:val="00860806"/>
    <w:rsid w:val="0086690D"/>
    <w:rsid w:val="008B6B76"/>
    <w:rsid w:val="008F3326"/>
    <w:rsid w:val="009A46B0"/>
    <w:rsid w:val="009F261E"/>
    <w:rsid w:val="00A02AF9"/>
    <w:rsid w:val="00A30CCB"/>
    <w:rsid w:val="00A315DF"/>
    <w:rsid w:val="00A81963"/>
    <w:rsid w:val="00A83485"/>
    <w:rsid w:val="00AA4B74"/>
    <w:rsid w:val="00AA63BC"/>
    <w:rsid w:val="00AC3336"/>
    <w:rsid w:val="00AD7130"/>
    <w:rsid w:val="00AF5F5F"/>
    <w:rsid w:val="00B24D87"/>
    <w:rsid w:val="00B26F73"/>
    <w:rsid w:val="00B364E2"/>
    <w:rsid w:val="00B525A4"/>
    <w:rsid w:val="00BD53A9"/>
    <w:rsid w:val="00C00FAE"/>
    <w:rsid w:val="00C33CDE"/>
    <w:rsid w:val="00C57FD3"/>
    <w:rsid w:val="00C80766"/>
    <w:rsid w:val="00CF0576"/>
    <w:rsid w:val="00CF13DD"/>
    <w:rsid w:val="00D1042C"/>
    <w:rsid w:val="00D13B21"/>
    <w:rsid w:val="00D23D2F"/>
    <w:rsid w:val="00D25262"/>
    <w:rsid w:val="00D307E8"/>
    <w:rsid w:val="00D41932"/>
    <w:rsid w:val="00D5026D"/>
    <w:rsid w:val="00D6178E"/>
    <w:rsid w:val="00D82E4C"/>
    <w:rsid w:val="00D8445A"/>
    <w:rsid w:val="00D84727"/>
    <w:rsid w:val="00DA78E2"/>
    <w:rsid w:val="00DC27D5"/>
    <w:rsid w:val="00DC7A12"/>
    <w:rsid w:val="00DD4294"/>
    <w:rsid w:val="00DD4B99"/>
    <w:rsid w:val="00E0324B"/>
    <w:rsid w:val="00E25E93"/>
    <w:rsid w:val="00E35A33"/>
    <w:rsid w:val="00E52FFB"/>
    <w:rsid w:val="00E64C70"/>
    <w:rsid w:val="00E66E9C"/>
    <w:rsid w:val="00E80A5C"/>
    <w:rsid w:val="00EA2C95"/>
    <w:rsid w:val="00EA43D4"/>
    <w:rsid w:val="00ED2547"/>
    <w:rsid w:val="00ED4BF8"/>
    <w:rsid w:val="00ED4DF5"/>
    <w:rsid w:val="00EE4312"/>
    <w:rsid w:val="00EE522F"/>
    <w:rsid w:val="00F1031D"/>
    <w:rsid w:val="00F10F41"/>
    <w:rsid w:val="00F1744B"/>
    <w:rsid w:val="00F66C94"/>
    <w:rsid w:val="00F71147"/>
    <w:rsid w:val="00F751E3"/>
    <w:rsid w:val="00F76179"/>
    <w:rsid w:val="00FA7890"/>
    <w:rsid w:val="00FB4057"/>
    <w:rsid w:val="00FD5679"/>
    <w:rsid w:val="00FF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CDA3"/>
  <w15:docId w15:val="{D82F600D-679E-46D5-8A91-10ED2324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3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3F2"/>
    <w:rPr>
      <w:rFonts w:ascii="Tahoma" w:hAnsi="Tahoma" w:cs="Tahoma"/>
      <w:sz w:val="16"/>
      <w:szCs w:val="16"/>
    </w:rPr>
  </w:style>
  <w:style w:type="paragraph" w:styleId="a5">
    <w:name w:val="List Paragraph"/>
    <w:basedOn w:val="a"/>
    <w:uiPriority w:val="34"/>
    <w:qFormat/>
    <w:rsid w:val="00D25262"/>
    <w:pPr>
      <w:ind w:left="720"/>
      <w:contextualSpacing/>
    </w:pPr>
  </w:style>
  <w:style w:type="character" w:customStyle="1" w:styleId="ConsNonformat">
    <w:name w:val="ConsNonformat Знак"/>
    <w:link w:val="ConsNonformat0"/>
    <w:locked/>
    <w:rsid w:val="00F1744B"/>
    <w:rPr>
      <w:rFonts w:ascii="Courier New" w:hAnsi="Courier New" w:cs="Courier New"/>
    </w:rPr>
  </w:style>
  <w:style w:type="paragraph" w:customStyle="1" w:styleId="ConsNonformat0">
    <w:name w:val="ConsNonformat"/>
    <w:link w:val="ConsNonformat"/>
    <w:qFormat/>
    <w:rsid w:val="00F1744B"/>
    <w:pPr>
      <w:widowControl w:val="0"/>
      <w:autoSpaceDE w:val="0"/>
      <w:autoSpaceDN w:val="0"/>
      <w:adjustRightInd w:val="0"/>
      <w:spacing w:after="0" w:line="240" w:lineRule="auto"/>
    </w:pPr>
    <w:rPr>
      <w:rFonts w:ascii="Courier New" w:hAnsi="Courier New" w:cs="Courier New"/>
    </w:rPr>
  </w:style>
  <w:style w:type="paragraph" w:styleId="a6">
    <w:name w:val="Plain Text"/>
    <w:aliases w:val=" Знак,Знак1,Знак Знак,Знак Знак Знак Знак,Знак1 Знак Знак,Знак Знак Знак Знак Знак Знак Знак Знак Знак Знак,Знак Знак Знак Знак Знак Знак Знак Знак Знак Знак Знак Знак, Знак1,Знак Знак Знак Знак Знак Знак,Знак Знак Знак Знак Знак Знак Знак Знак"/>
    <w:basedOn w:val="a"/>
    <w:link w:val="a7"/>
    <w:rsid w:val="00ED4DF5"/>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aliases w:val=" Знак Знак,Знак1 Знак,Знак Знак Знак,Знак Знак Знак Знак Знак,Знак1 Знак Знак Знак,Знак Знак Знак Знак Знак Знак Знак Знак Знак Знак Знак,Знак Знак Знак Знак Знак Знак Знак Знак Знак Знак Знак Знак Знак, Знак1 Знак"/>
    <w:basedOn w:val="a0"/>
    <w:link w:val="a6"/>
    <w:rsid w:val="00ED4DF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8022">
      <w:bodyDiv w:val="1"/>
      <w:marLeft w:val="0"/>
      <w:marRight w:val="0"/>
      <w:marTop w:val="0"/>
      <w:marBottom w:val="0"/>
      <w:divBdr>
        <w:top w:val="none" w:sz="0" w:space="0" w:color="auto"/>
        <w:left w:val="none" w:sz="0" w:space="0" w:color="auto"/>
        <w:bottom w:val="none" w:sz="0" w:space="0" w:color="auto"/>
        <w:right w:val="none" w:sz="0" w:space="0" w:color="auto"/>
      </w:divBdr>
    </w:div>
    <w:div w:id="12187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Пиюк Валерия Алексеевна</cp:lastModifiedBy>
  <cp:revision>3</cp:revision>
  <cp:lastPrinted>2022-05-20T07:54:00Z</cp:lastPrinted>
  <dcterms:created xsi:type="dcterms:W3CDTF">2023-06-05T10:03:00Z</dcterms:created>
  <dcterms:modified xsi:type="dcterms:W3CDTF">2023-06-13T12:23:00Z</dcterms:modified>
</cp:coreProperties>
</file>