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CA" w:rsidRPr="006218A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6218AA">
        <w:rPr>
          <w:b/>
          <w:color w:val="333333"/>
          <w:sz w:val="28"/>
          <w:szCs w:val="28"/>
        </w:rPr>
        <w:t>Постановлением Правительства РФ от 28.03.2022 № 497 введен мораторий на возбуждение дел о банкротстве по заявлениям, подаваемым кредиторами в отношении юридических лиц и граждан, в том числе индивидуальных предпринимателей.</w:t>
      </w:r>
    </w:p>
    <w:p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Положения указанного постановления не применяются в отношении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на дату вступления постановления в силу.</w:t>
      </w:r>
      <w:proofErr w:type="gramEnd"/>
    </w:p>
    <w:p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Мера даст должникам время, чтобы в условиях иностранных санкций преодолеть трудности, найти новые источники дохода, не увольнять персонал и не закрывать бизнес.</w:t>
      </w:r>
    </w:p>
    <w:p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Правительства РФ вступило в силу 28.03.2022 и действует в течение 6 месяцев.</w:t>
      </w:r>
    </w:p>
    <w:p w:rsidR="00B95BB1" w:rsidRDefault="00B95BB1"/>
    <w:sectPr w:rsidR="00B95BB1" w:rsidSect="009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46"/>
    <w:rsid w:val="006218AA"/>
    <w:rsid w:val="00931317"/>
    <w:rsid w:val="00B95BB1"/>
    <w:rsid w:val="00C10646"/>
    <w:rsid w:val="00C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2022-05-31T07:09:00Z</dcterms:created>
  <dcterms:modified xsi:type="dcterms:W3CDTF">2022-05-31T11:26:00Z</dcterms:modified>
</cp:coreProperties>
</file>