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C3" w:rsidRPr="00B37DA1" w:rsidRDefault="00A10EC3" w:rsidP="00B37DA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proofErr w:type="gramStart"/>
      <w:r w:rsidRPr="00B37DA1">
        <w:rPr>
          <w:b/>
          <w:color w:val="333333"/>
          <w:sz w:val="28"/>
          <w:szCs w:val="28"/>
        </w:rPr>
        <w:t>Федеральным законом «О внесении изменений в Уголовный кодекс Российской Федерации и статьи 150 и 151 Уголовно-процессуального кодекса Российской Федерации» от 25.03.2022 № 63-ФЗ внесены изменения в статью 261 Уголовного кодекса Российской Федерации (уничтожение или повреждение лесных насаждений), согласно которым уголовная ответственность по части 1 статьи 261 Уголовного кодекса Российской Федерации наступает при причинении ущерба свыше 10 тысяч рублей.</w:t>
      </w:r>
      <w:proofErr w:type="gramEnd"/>
    </w:p>
    <w:p w:rsidR="00A10EC3" w:rsidRDefault="00A10EC3" w:rsidP="00B37DA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ужесточилось наказание за допущенные нарушения в результате неосторожного обращения с огнем или иными источниками повышенной опасности. Так, с 05.04.2022 увеличен размер штрафа с 300 до 500 тысяч рублей, максимальный срок наказания в виде принудительных работ и лишения свободы составляет 4 года.</w:t>
      </w:r>
    </w:p>
    <w:p w:rsidR="00A10EC3" w:rsidRDefault="00A10EC3" w:rsidP="00B37DA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Прокуратура области разъясняет, что за совершение поджога лесных насаждений также предусмотрено наказание в виде лишения свободы сроком до 8 лет.</w:t>
      </w:r>
    </w:p>
    <w:p w:rsidR="00A10EC3" w:rsidRDefault="00A10EC3" w:rsidP="00B37DA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поджоге деревьев с причинением ущерба, превышающего 50 тысяч рублей, предусмотрено наказание в виде лишения свободы сроком до 10 лет.</w:t>
      </w:r>
    </w:p>
    <w:p w:rsidR="00A10EC3" w:rsidRDefault="00A10EC3" w:rsidP="00B37DA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ВАЖНО: Привлечение виновного лица к уголовной ответственности не освобождает его от возмещения вреда, причиненного лесам и находящимся в них природным объектам.</w:t>
      </w:r>
    </w:p>
    <w:p w:rsidR="00944F53" w:rsidRDefault="00944F53"/>
    <w:sectPr w:rsidR="00944F53" w:rsidSect="00D4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00"/>
    <w:rsid w:val="006F1A00"/>
    <w:rsid w:val="00944F53"/>
    <w:rsid w:val="00A10EC3"/>
    <w:rsid w:val="00B37DA1"/>
    <w:rsid w:val="00D4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2022-05-31T07:07:00Z</dcterms:created>
  <dcterms:modified xsi:type="dcterms:W3CDTF">2022-05-31T11:26:00Z</dcterms:modified>
</cp:coreProperties>
</file>