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6BF7D" w14:textId="173F77D9" w:rsidR="00627DBE" w:rsidRPr="00C93DAB" w:rsidRDefault="00627DBE" w:rsidP="00C93DA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93DAB">
        <w:rPr>
          <w:rFonts w:ascii="Times New Roman" w:hAnsi="Times New Roman" w:cs="Times New Roman"/>
          <w:b/>
          <w:bCs/>
          <w:sz w:val="28"/>
          <w:szCs w:val="28"/>
        </w:rPr>
        <w:t>Судом удовлетворены исковые требования Бутырского межрайонного прокурора г. Москвы о взыскании средств, затраченных на лечение гражданина.</w:t>
      </w:r>
    </w:p>
    <w:p w14:paraId="7DAFB8B0" w14:textId="6C2DE724" w:rsidR="00627DBE" w:rsidRDefault="00627DBE" w:rsidP="00627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DBE">
        <w:rPr>
          <w:rFonts w:ascii="Times New Roman" w:hAnsi="Times New Roman" w:cs="Times New Roman"/>
          <w:sz w:val="28"/>
          <w:szCs w:val="28"/>
        </w:rPr>
        <w:t xml:space="preserve">Бутырский межрайонный  прокурор обратился с исковым заявлением к У.А.А. о взыскании средств затраченных на лечение гражданина, пострадавшего в результате совершенного  преступления, в обоснование заявленных требований указав, что в соответствии с постановлением мирового судьи от 22 октября 2021 года уголовное дело </w:t>
      </w:r>
      <w:r w:rsidRPr="00627DBE">
        <w:rPr>
          <w:rFonts w:ascii="Times New Roman" w:hAnsi="Times New Roman" w:cs="Times New Roman"/>
          <w:sz w:val="28"/>
          <w:szCs w:val="28"/>
        </w:rPr>
        <w:br/>
        <w:t xml:space="preserve">в отношении У.А.А., обвиняемого в совершении преступления предусмотренного ч. 1 ст. 118 Уголовного кодекса Российской Федерации было прекращено на основании ст. 76 УК РФ и 25 УПК РФ в связи с примирением сторон. </w:t>
      </w:r>
    </w:p>
    <w:p w14:paraId="61B0576C" w14:textId="4E356FC5" w:rsidR="00627DBE" w:rsidRDefault="00627DBE" w:rsidP="00627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DBE">
        <w:rPr>
          <w:rFonts w:ascii="Times New Roman" w:hAnsi="Times New Roman" w:cs="Times New Roman"/>
          <w:sz w:val="28"/>
          <w:szCs w:val="28"/>
        </w:rPr>
        <w:t>При рассмотрении уголовного дела, установлено, что ответчик 08 мая 2020 года примерно в 01 час. 30 мин., находясь в коридоре возле входа в ванную комнату, после произошедшего конфликта, возникшего М., без предъявления претензий, не предвидя возможности наступления общественно-опасных последствий в результате своих действий, нанес последней множественные удары руками и ногами в область головы, туловища и предплечья, а также толкнул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7DBE">
        <w:rPr>
          <w:rFonts w:ascii="Times New Roman" w:hAnsi="Times New Roman" w:cs="Times New Roman"/>
          <w:sz w:val="28"/>
          <w:szCs w:val="28"/>
        </w:rPr>
        <w:t xml:space="preserve"> руками в спину, от чего последняя упала на пол и в результате его преступной небрежности чем причинил вред здоровью, опасный для жизни человека. В связи с полученными телесными повреждениями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627DBE">
        <w:rPr>
          <w:rFonts w:ascii="Times New Roman" w:hAnsi="Times New Roman" w:cs="Times New Roman"/>
          <w:sz w:val="28"/>
          <w:szCs w:val="28"/>
        </w:rPr>
        <w:t xml:space="preserve"> была доставлена нарядом скорой помощи в ГКБ </w:t>
      </w:r>
      <w:r>
        <w:rPr>
          <w:rFonts w:ascii="Times New Roman" w:hAnsi="Times New Roman" w:cs="Times New Roman"/>
          <w:sz w:val="28"/>
          <w:szCs w:val="28"/>
        </w:rPr>
        <w:br/>
      </w:r>
      <w:r w:rsidRPr="00627DBE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С.П. Боткина </w:t>
      </w:r>
      <w:r w:rsidRPr="00627DBE">
        <w:rPr>
          <w:rFonts w:ascii="Times New Roman" w:hAnsi="Times New Roman" w:cs="Times New Roman"/>
          <w:sz w:val="28"/>
          <w:szCs w:val="28"/>
        </w:rPr>
        <w:t xml:space="preserve">ДЗМ, где проходила лечение. Страховой организацией оплачены денежные средства, затраченные на лечение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627DBE">
        <w:rPr>
          <w:rFonts w:ascii="Times New Roman" w:hAnsi="Times New Roman" w:cs="Times New Roman"/>
          <w:sz w:val="28"/>
          <w:szCs w:val="28"/>
        </w:rPr>
        <w:t xml:space="preserve"> в общей</w:t>
      </w:r>
      <w:r>
        <w:rPr>
          <w:rFonts w:ascii="Times New Roman" w:hAnsi="Times New Roman" w:cs="Times New Roman"/>
          <w:sz w:val="28"/>
          <w:szCs w:val="28"/>
        </w:rPr>
        <w:t xml:space="preserve"> 265 237 рублей</w:t>
      </w:r>
      <w:r w:rsidRPr="00627DBE">
        <w:rPr>
          <w:rFonts w:ascii="Times New Roman" w:hAnsi="Times New Roman" w:cs="Times New Roman"/>
          <w:sz w:val="28"/>
          <w:szCs w:val="28"/>
        </w:rPr>
        <w:t xml:space="preserve">, которые в последствии возмещены Московским городским Фондом обязательного медицинского страхования.  </w:t>
      </w:r>
    </w:p>
    <w:p w14:paraId="730DA7FD" w14:textId="37882076" w:rsidR="00C93DAB" w:rsidRDefault="00C93DAB" w:rsidP="00627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просили взыскать в пользу МГФОМС </w:t>
      </w:r>
      <w:r>
        <w:rPr>
          <w:rFonts w:ascii="Times New Roman" w:hAnsi="Times New Roman" w:cs="Times New Roman"/>
          <w:sz w:val="28"/>
          <w:szCs w:val="28"/>
        </w:rPr>
        <w:br/>
      </w:r>
      <w:r w:rsidRPr="00C93DAB">
        <w:rPr>
          <w:rFonts w:ascii="Times New Roman" w:hAnsi="Times New Roman" w:cs="Times New Roman"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3DAB">
        <w:rPr>
          <w:rFonts w:ascii="Times New Roman" w:hAnsi="Times New Roman" w:cs="Times New Roman"/>
          <w:sz w:val="28"/>
          <w:szCs w:val="28"/>
        </w:rPr>
        <w:t>237</w:t>
      </w:r>
      <w:r>
        <w:rPr>
          <w:rFonts w:ascii="Times New Roman" w:hAnsi="Times New Roman" w:cs="Times New Roman"/>
          <w:sz w:val="28"/>
          <w:szCs w:val="28"/>
        </w:rPr>
        <w:t xml:space="preserve"> рублей, затраченных на лечение М.</w:t>
      </w:r>
    </w:p>
    <w:p w14:paraId="416720F6" w14:textId="7C5225A1" w:rsidR="00627DBE" w:rsidRPr="00627DBE" w:rsidRDefault="00627DBE" w:rsidP="00627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Бутырского районного суда г. Москвы от 05.04.2022 исковые требования межрайонного прокурора удовлетворены в полном объеме.</w:t>
      </w:r>
    </w:p>
    <w:sectPr w:rsidR="00627DBE" w:rsidRPr="0062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BE"/>
    <w:rsid w:val="001B56FF"/>
    <w:rsid w:val="00627DBE"/>
    <w:rsid w:val="00966803"/>
    <w:rsid w:val="00C9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8FF1"/>
  <w15:chartTrackingRefBased/>
  <w15:docId w15:val="{B3621750-486B-4FA0-8EF8-0F7BC5BC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2</cp:revision>
  <dcterms:created xsi:type="dcterms:W3CDTF">2022-06-15T07:24:00Z</dcterms:created>
  <dcterms:modified xsi:type="dcterms:W3CDTF">2022-06-15T07:24:00Z</dcterms:modified>
</cp:coreProperties>
</file>